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2AE7" w14:textId="61B5192D" w:rsidR="00941F14" w:rsidRDefault="00941F14" w:rsidP="00941F14">
      <w:pPr>
        <w:spacing w:after="0" w:line="240" w:lineRule="auto"/>
        <w:jc w:val="center"/>
        <w:rPr>
          <w:rFonts w:cstheme="minorHAnsi"/>
          <w:b/>
          <w:sz w:val="24"/>
          <w:szCs w:val="24"/>
        </w:rPr>
      </w:pPr>
      <w:r w:rsidRPr="00DC1070">
        <w:rPr>
          <w:rFonts w:cstheme="minorHAnsi"/>
          <w:b/>
          <w:sz w:val="24"/>
          <w:szCs w:val="24"/>
        </w:rPr>
        <w:t>Oxidative stress promotes gasdermin D pore formation</w:t>
      </w:r>
      <w:r w:rsidR="005E0BB9">
        <w:rPr>
          <w:rFonts w:cstheme="minorHAnsi"/>
          <w:b/>
          <w:sz w:val="24"/>
          <w:szCs w:val="24"/>
        </w:rPr>
        <w:t xml:space="preserve"> </w:t>
      </w:r>
      <w:r w:rsidR="005E0BB9" w:rsidRPr="00607601">
        <w:rPr>
          <w:rFonts w:cstheme="minorHAnsi"/>
          <w:b/>
          <w:sz w:val="24"/>
          <w:szCs w:val="24"/>
          <w:highlight w:val="lightGray"/>
        </w:rPr>
        <w:t>(Aptos Body, 12, Bold)</w:t>
      </w:r>
    </w:p>
    <w:p w14:paraId="2C799E1C" w14:textId="77777777" w:rsidR="00941F14" w:rsidRPr="004C03D0" w:rsidRDefault="00941F14" w:rsidP="00941F14">
      <w:pPr>
        <w:spacing w:after="0" w:line="240" w:lineRule="auto"/>
        <w:jc w:val="center"/>
        <w:rPr>
          <w:rFonts w:cstheme="minorHAnsi"/>
          <w:b/>
          <w:sz w:val="24"/>
          <w:szCs w:val="24"/>
        </w:rPr>
      </w:pPr>
    </w:p>
    <w:p w14:paraId="50B368DE" w14:textId="318473DC" w:rsidR="00941F14" w:rsidRPr="005E0BB9" w:rsidRDefault="00941F14" w:rsidP="00941F14">
      <w:pPr>
        <w:spacing w:after="0" w:line="240" w:lineRule="auto"/>
        <w:jc w:val="center"/>
        <w:rPr>
          <w:rFonts w:eastAsia="Times New Roman" w:cstheme="minorHAnsi"/>
          <w:bCs/>
          <w:sz w:val="24"/>
          <w:szCs w:val="24"/>
          <w:u w:val="single"/>
        </w:rPr>
      </w:pPr>
      <w:r w:rsidRPr="00DC1070">
        <w:rPr>
          <w:rFonts w:eastAsia="Times New Roman" w:cstheme="minorHAnsi"/>
          <w:bCs/>
          <w:sz w:val="24"/>
          <w:szCs w:val="24"/>
        </w:rPr>
        <w:t>Elvira Boršić</w:t>
      </w:r>
      <w:r w:rsidRPr="00DC1070">
        <w:rPr>
          <w:rFonts w:eastAsia="Times New Roman" w:cstheme="minorHAnsi"/>
          <w:bCs/>
          <w:sz w:val="24"/>
          <w:szCs w:val="24"/>
          <w:vertAlign w:val="superscript"/>
        </w:rPr>
        <w:t>1</w:t>
      </w:r>
      <w:r w:rsidRPr="00DC1070">
        <w:rPr>
          <w:rFonts w:eastAsia="Times New Roman" w:cstheme="minorHAnsi"/>
          <w:bCs/>
          <w:sz w:val="24"/>
          <w:szCs w:val="24"/>
        </w:rPr>
        <w:t>, Pascal Devant</w:t>
      </w:r>
      <w:r w:rsidRPr="00DC1070">
        <w:rPr>
          <w:rFonts w:eastAsia="Times New Roman" w:cstheme="minorHAnsi"/>
          <w:bCs/>
          <w:sz w:val="24"/>
          <w:szCs w:val="24"/>
          <w:vertAlign w:val="superscript"/>
        </w:rPr>
        <w:t>2</w:t>
      </w:r>
      <w:r w:rsidRPr="00DC1070">
        <w:rPr>
          <w:rFonts w:eastAsia="Times New Roman" w:cstheme="minorHAnsi"/>
          <w:bCs/>
          <w:sz w:val="24"/>
          <w:szCs w:val="24"/>
        </w:rPr>
        <w:t>, Elsy Ngwa</w:t>
      </w:r>
      <w:r w:rsidRPr="00DC1070">
        <w:rPr>
          <w:rFonts w:eastAsia="Times New Roman" w:cstheme="minorHAnsi"/>
          <w:bCs/>
          <w:sz w:val="24"/>
          <w:szCs w:val="24"/>
          <w:vertAlign w:val="superscript"/>
        </w:rPr>
        <w:t>2</w:t>
      </w:r>
      <w:r w:rsidRPr="00DC1070">
        <w:rPr>
          <w:rFonts w:eastAsia="Times New Roman" w:cstheme="minorHAnsi"/>
          <w:bCs/>
          <w:sz w:val="24"/>
          <w:szCs w:val="24"/>
        </w:rPr>
        <w:t>, Jay Thiagarajah</w:t>
      </w:r>
      <w:r w:rsidRPr="00DC1070">
        <w:rPr>
          <w:rFonts w:eastAsia="Times New Roman" w:cstheme="minorHAnsi"/>
          <w:bCs/>
          <w:sz w:val="24"/>
          <w:szCs w:val="24"/>
          <w:vertAlign w:val="superscript"/>
        </w:rPr>
        <w:t>2</w:t>
      </w:r>
      <w:r w:rsidRPr="00DC1070">
        <w:rPr>
          <w:rFonts w:eastAsia="Times New Roman" w:cstheme="minorHAnsi"/>
          <w:bCs/>
          <w:sz w:val="24"/>
          <w:szCs w:val="24"/>
        </w:rPr>
        <w:t>, Charles Evavold</w:t>
      </w:r>
      <w:r w:rsidRPr="00DC1070">
        <w:rPr>
          <w:rFonts w:eastAsia="Times New Roman" w:cstheme="minorHAnsi"/>
          <w:bCs/>
          <w:sz w:val="24"/>
          <w:szCs w:val="24"/>
          <w:vertAlign w:val="superscript"/>
        </w:rPr>
        <w:t>3</w:t>
      </w:r>
      <w:r w:rsidRPr="00DC1070">
        <w:rPr>
          <w:rFonts w:eastAsia="Times New Roman" w:cstheme="minorHAnsi"/>
          <w:bCs/>
          <w:sz w:val="24"/>
          <w:szCs w:val="24"/>
        </w:rPr>
        <w:t>, Jonathan Kagan</w:t>
      </w:r>
      <w:r w:rsidRPr="00DC1070">
        <w:rPr>
          <w:rFonts w:eastAsia="Times New Roman" w:cstheme="minorHAnsi"/>
          <w:bCs/>
          <w:sz w:val="24"/>
          <w:szCs w:val="24"/>
          <w:vertAlign w:val="superscript"/>
        </w:rPr>
        <w:t>2</w:t>
      </w:r>
      <w:r w:rsidRPr="00DC1070">
        <w:rPr>
          <w:rFonts w:eastAsia="Times New Roman" w:cstheme="minorHAnsi"/>
          <w:bCs/>
          <w:sz w:val="24"/>
          <w:szCs w:val="24"/>
        </w:rPr>
        <w:t xml:space="preserve"> and </w:t>
      </w:r>
      <w:r w:rsidRPr="00DC1070">
        <w:rPr>
          <w:rFonts w:eastAsia="Times New Roman" w:cstheme="minorHAnsi"/>
          <w:bCs/>
          <w:sz w:val="24"/>
          <w:szCs w:val="24"/>
          <w:u w:val="single"/>
        </w:rPr>
        <w:t>Iva Hafner Bratkovič</w:t>
      </w:r>
      <w:r w:rsidRPr="00F96248">
        <w:rPr>
          <w:rFonts w:eastAsia="Times New Roman" w:cstheme="minorHAnsi"/>
          <w:bCs/>
          <w:sz w:val="24"/>
          <w:szCs w:val="24"/>
          <w:vertAlign w:val="superscript"/>
        </w:rPr>
        <w:t>1,4</w:t>
      </w:r>
      <w:r w:rsidR="005E0BB9">
        <w:rPr>
          <w:rFonts w:eastAsia="Times New Roman" w:cstheme="minorHAnsi"/>
          <w:bCs/>
          <w:sz w:val="24"/>
          <w:szCs w:val="24"/>
          <w:vertAlign w:val="superscript"/>
        </w:rPr>
        <w:t xml:space="preserve"> </w:t>
      </w:r>
      <w:r w:rsidR="005E0BB9">
        <w:rPr>
          <w:rFonts w:eastAsia="Times New Roman" w:cstheme="minorHAnsi"/>
          <w:bCs/>
          <w:sz w:val="24"/>
          <w:szCs w:val="24"/>
        </w:rPr>
        <w:t xml:space="preserve"> </w:t>
      </w:r>
      <w:r w:rsidR="005E0BB9" w:rsidRPr="00607601">
        <w:rPr>
          <w:rFonts w:eastAsia="Times New Roman" w:cstheme="minorHAnsi"/>
          <w:bCs/>
          <w:sz w:val="24"/>
          <w:szCs w:val="24"/>
          <w:highlight w:val="lightGray"/>
        </w:rPr>
        <w:t>(Aptos Body, 12</w:t>
      </w:r>
      <w:r w:rsidR="00607601" w:rsidRPr="00607601">
        <w:rPr>
          <w:rFonts w:eastAsia="Times New Roman" w:cstheme="minorHAnsi"/>
          <w:bCs/>
          <w:sz w:val="24"/>
          <w:szCs w:val="24"/>
          <w:highlight w:val="lightGray"/>
        </w:rPr>
        <w:t>, underline the presenting author</w:t>
      </w:r>
      <w:r w:rsidR="005E0BB9" w:rsidRPr="00607601">
        <w:rPr>
          <w:rFonts w:eastAsia="Times New Roman" w:cstheme="minorHAnsi"/>
          <w:bCs/>
          <w:sz w:val="24"/>
          <w:szCs w:val="24"/>
          <w:highlight w:val="lightGray"/>
        </w:rPr>
        <w:t>)</w:t>
      </w:r>
    </w:p>
    <w:p w14:paraId="0DCAFE8B" w14:textId="77777777" w:rsidR="00941F14" w:rsidRPr="004C03D0" w:rsidRDefault="00941F14" w:rsidP="00941F14">
      <w:pPr>
        <w:spacing w:after="0" w:line="240" w:lineRule="auto"/>
        <w:jc w:val="center"/>
        <w:rPr>
          <w:rFonts w:eastAsia="Times New Roman" w:cstheme="minorHAnsi"/>
          <w:bCs/>
          <w:sz w:val="24"/>
          <w:szCs w:val="24"/>
          <w:u w:val="single"/>
        </w:rPr>
      </w:pPr>
    </w:p>
    <w:p w14:paraId="3F93D192" w14:textId="77777777" w:rsidR="00941F14" w:rsidRPr="00687AAF" w:rsidRDefault="00941F14" w:rsidP="00941F14">
      <w:pPr>
        <w:spacing w:after="0"/>
        <w:rPr>
          <w:rFonts w:cstheme="minorHAnsi"/>
          <w:i/>
          <w:lang w:val="en-GB"/>
        </w:rPr>
      </w:pPr>
      <w:proofErr w:type="spellStart"/>
      <w:r w:rsidRPr="00687AAF">
        <w:rPr>
          <w:rFonts w:cstheme="minorHAnsi"/>
          <w:i/>
          <w:vertAlign w:val="superscript"/>
          <w:lang w:val="en-GB"/>
        </w:rPr>
        <w:t>1</w:t>
      </w:r>
      <w:r w:rsidRPr="00687AAF">
        <w:rPr>
          <w:rFonts w:cstheme="minorHAnsi"/>
          <w:i/>
          <w:lang w:val="en-GB"/>
        </w:rPr>
        <w:t>Department</w:t>
      </w:r>
      <w:proofErr w:type="spellEnd"/>
      <w:r w:rsidRPr="00687AAF">
        <w:rPr>
          <w:rFonts w:cstheme="minorHAnsi"/>
          <w:i/>
          <w:lang w:val="en-GB"/>
        </w:rPr>
        <w:t xml:space="preserve"> of Synthetic Biology and Immunology, National Institute of Chemistry, 1000 Ljubljana, Slovenia</w:t>
      </w:r>
    </w:p>
    <w:p w14:paraId="24DB94EC" w14:textId="77777777" w:rsidR="00941F14" w:rsidRPr="00687AAF" w:rsidRDefault="00941F14" w:rsidP="00941F14">
      <w:pPr>
        <w:spacing w:after="0"/>
        <w:rPr>
          <w:rFonts w:cstheme="minorHAnsi"/>
          <w:i/>
          <w:lang w:val="en-GB"/>
        </w:rPr>
      </w:pPr>
      <w:r w:rsidRPr="00687AAF">
        <w:rPr>
          <w:rFonts w:cstheme="minorHAnsi"/>
          <w:i/>
          <w:vertAlign w:val="superscript"/>
        </w:rPr>
        <w:t>2</w:t>
      </w:r>
      <w:r w:rsidRPr="00687AAF">
        <w:rPr>
          <w:rFonts w:cstheme="minorHAnsi"/>
          <w:i/>
        </w:rPr>
        <w:t>Division of Gastroenterology, Boston Children's Hospital and Harvard Medical School, 300 Longwood Avenue, Boston, MA 02115, USA</w:t>
      </w:r>
    </w:p>
    <w:p w14:paraId="16ECF522" w14:textId="77777777" w:rsidR="00941F14" w:rsidRPr="00687AAF" w:rsidRDefault="00941F14" w:rsidP="00941F14">
      <w:pPr>
        <w:spacing w:after="0"/>
        <w:rPr>
          <w:rFonts w:cstheme="minorHAnsi"/>
          <w:i/>
        </w:rPr>
      </w:pPr>
      <w:proofErr w:type="spellStart"/>
      <w:r w:rsidRPr="00687AAF">
        <w:rPr>
          <w:rFonts w:cstheme="minorHAnsi"/>
          <w:i/>
          <w:vertAlign w:val="superscript"/>
          <w:lang w:val="en-GB"/>
        </w:rPr>
        <w:t>3</w:t>
      </w:r>
      <w:r w:rsidRPr="00687AAF">
        <w:rPr>
          <w:rFonts w:cstheme="minorHAnsi"/>
          <w:i/>
          <w:lang w:val="en-GB"/>
        </w:rPr>
        <w:t>Ragon</w:t>
      </w:r>
      <w:proofErr w:type="spellEnd"/>
      <w:r w:rsidRPr="00687AAF">
        <w:rPr>
          <w:rFonts w:cstheme="minorHAnsi"/>
          <w:i/>
          <w:lang w:val="en-GB"/>
        </w:rPr>
        <w:t xml:space="preserve"> Institute of </w:t>
      </w:r>
      <w:proofErr w:type="spellStart"/>
      <w:r w:rsidRPr="00687AAF">
        <w:rPr>
          <w:rFonts w:cstheme="minorHAnsi"/>
          <w:i/>
          <w:lang w:val="en-GB"/>
        </w:rPr>
        <w:t>MGH</w:t>
      </w:r>
      <w:proofErr w:type="spellEnd"/>
      <w:r w:rsidRPr="00687AAF">
        <w:rPr>
          <w:rFonts w:cstheme="minorHAnsi"/>
          <w:i/>
          <w:lang w:val="en-GB"/>
        </w:rPr>
        <w:t>, MIT and Harvard, 400 Technology Square, Cambridge, MA 02139, USA.</w:t>
      </w:r>
      <w:r w:rsidRPr="00687AAF">
        <w:rPr>
          <w:rFonts w:cstheme="minorHAnsi"/>
          <w:i/>
        </w:rPr>
        <w:t xml:space="preserve"> </w:t>
      </w:r>
    </w:p>
    <w:p w14:paraId="1B84D333" w14:textId="77777777" w:rsidR="00941F14" w:rsidRPr="00687AAF" w:rsidRDefault="00941F14" w:rsidP="00941F14">
      <w:pPr>
        <w:spacing w:after="0"/>
        <w:rPr>
          <w:rFonts w:cstheme="minorHAnsi"/>
          <w:i/>
          <w:lang w:val="en-GB"/>
        </w:rPr>
      </w:pPr>
      <w:proofErr w:type="spellStart"/>
      <w:r w:rsidRPr="00687AAF">
        <w:rPr>
          <w:rFonts w:cstheme="minorHAnsi"/>
          <w:i/>
          <w:vertAlign w:val="superscript"/>
          <w:lang w:val="en-GB"/>
        </w:rPr>
        <w:t>4</w:t>
      </w:r>
      <w:r w:rsidRPr="00687AAF">
        <w:rPr>
          <w:rFonts w:cstheme="minorHAnsi"/>
          <w:i/>
          <w:lang w:val="en-GB"/>
        </w:rPr>
        <w:t>EN</w:t>
      </w:r>
      <w:proofErr w:type="spellEnd"/>
      <w:r w:rsidRPr="00687AAF">
        <w:rPr>
          <w:rFonts w:cstheme="minorHAnsi"/>
          <w:i/>
          <w:lang w:val="en-GB"/>
        </w:rPr>
        <w:t>-FIST Centre of Excellence, 1000 Ljubljana, Slovenia</w:t>
      </w:r>
    </w:p>
    <w:p w14:paraId="51A707B2" w14:textId="795375DF" w:rsidR="00941F14" w:rsidRDefault="005E0BB9" w:rsidP="00941F14">
      <w:pPr>
        <w:spacing w:after="0"/>
        <w:rPr>
          <w:rFonts w:cstheme="minorHAnsi"/>
          <w:i/>
        </w:rPr>
      </w:pPr>
      <w:r w:rsidRPr="005E0BB9">
        <w:rPr>
          <w:rFonts w:cstheme="minorHAnsi"/>
          <w:i/>
        </w:rPr>
        <w:t>Iva.Hafner@ki.si</w:t>
      </w:r>
      <w:r>
        <w:rPr>
          <w:rFonts w:cstheme="minorHAnsi"/>
          <w:i/>
        </w:rPr>
        <w:t xml:space="preserve"> </w:t>
      </w:r>
      <w:r w:rsidRPr="00607601">
        <w:rPr>
          <w:rFonts w:eastAsia="Times New Roman" w:cstheme="minorHAnsi"/>
          <w:bCs/>
          <w:sz w:val="24"/>
          <w:szCs w:val="24"/>
          <w:highlight w:val="lightGray"/>
        </w:rPr>
        <w:t>(</w:t>
      </w:r>
      <w:r w:rsidRPr="00607601">
        <w:rPr>
          <w:rFonts w:eastAsia="Times New Roman" w:cstheme="minorHAnsi"/>
          <w:bCs/>
          <w:i/>
          <w:iCs/>
          <w:sz w:val="24"/>
          <w:szCs w:val="24"/>
          <w:highlight w:val="lightGray"/>
        </w:rPr>
        <w:t>Aptos Body, 11, Italic</w:t>
      </w:r>
      <w:r w:rsidRPr="00607601">
        <w:rPr>
          <w:rFonts w:eastAsia="Times New Roman" w:cstheme="minorHAnsi"/>
          <w:bCs/>
          <w:sz w:val="24"/>
          <w:szCs w:val="24"/>
          <w:highlight w:val="lightGray"/>
        </w:rPr>
        <w:t>)</w:t>
      </w:r>
    </w:p>
    <w:p w14:paraId="0FDF0C09" w14:textId="77777777" w:rsidR="00941F14" w:rsidRDefault="00941F14" w:rsidP="00941F14">
      <w:pPr>
        <w:spacing w:after="0"/>
        <w:rPr>
          <w:rFonts w:cstheme="minorHAnsi"/>
          <w:i/>
        </w:rPr>
      </w:pPr>
    </w:p>
    <w:p w14:paraId="54B8C04D" w14:textId="037B1E8D" w:rsidR="00607601" w:rsidRPr="00607601" w:rsidRDefault="00607601" w:rsidP="00941F14">
      <w:pPr>
        <w:spacing w:after="0"/>
        <w:rPr>
          <w:rFonts w:cstheme="minorHAnsi"/>
          <w:iCs/>
        </w:rPr>
      </w:pPr>
      <w:r w:rsidRPr="00607601">
        <w:rPr>
          <w:rFonts w:cstheme="minorHAnsi"/>
          <w:iCs/>
        </w:rPr>
        <w:t xml:space="preserve">Abstract </w:t>
      </w:r>
      <w:r w:rsidRPr="00607601">
        <w:rPr>
          <w:rFonts w:cstheme="minorHAnsi"/>
          <w:iCs/>
          <w:highlight w:val="lightGray"/>
        </w:rPr>
        <w:t>(Aptos Body 11)</w:t>
      </w:r>
    </w:p>
    <w:p w14:paraId="7ADD7CF9" w14:textId="77777777" w:rsidR="00941F14" w:rsidRPr="001C7E9E" w:rsidRDefault="00941F14" w:rsidP="00941F14">
      <w:pPr>
        <w:jc w:val="both"/>
        <w:rPr>
          <w:rFonts w:cstheme="minorHAnsi"/>
        </w:rPr>
      </w:pPr>
      <w:r w:rsidRPr="001C7E9E">
        <w:rPr>
          <w:rFonts w:cstheme="minorHAnsi"/>
        </w:rPr>
        <w:t xml:space="preserve">Multiprotein complexes inflammasomes are central components of the early immune response to invading pathogens. Upon sensing infection or disrupted tissue homeostasis, inflammasome sensors through oligomerization lead to the assembly of inflammasomes and activation of inflammatory caspases. Gasdermin D is a substrate of inflammatory caspases. In a dormant state, gasdermin D molecules are present in the autoinhibited form, while cleavage and lipid binding recognition of negatively charged phospholipids enable the N-terminal domain of Gasdermin D to form pores in the membranes and facilitate pyroptotic cell death. </w:t>
      </w:r>
    </w:p>
    <w:p w14:paraId="1E105625" w14:textId="77777777" w:rsidR="00941F14" w:rsidRPr="001C7E9E" w:rsidRDefault="00941F14" w:rsidP="00941F14">
      <w:pPr>
        <w:jc w:val="both"/>
        <w:rPr>
          <w:rFonts w:cstheme="minorHAnsi"/>
        </w:rPr>
      </w:pPr>
      <w:r w:rsidRPr="001C7E9E">
        <w:rPr>
          <w:rFonts w:cstheme="minorHAnsi"/>
        </w:rPr>
        <w:t>It was unknown, whether it is possible to regulate pore formation and pyroptosis after gasdermin D cleavage has already occurred. We used a forward genome-wide genetic screen that identified the Ragulator-Rag complex as being necessary for gasdermin D pore formation</w:t>
      </w:r>
      <w:r w:rsidRPr="001C7E9E">
        <w:rPr>
          <w:rFonts w:cstheme="minorHAnsi"/>
        </w:rPr>
        <w:fldChar w:fldCharType="begin">
          <w:fldData xml:space="preserve">PEVuZE5vdGU+PENpdGU+PEF1dGhvcj5FdmF2b2xkPC9BdXRob3I+PFllYXI+MjAyMTwvWWVhcj48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</w:fldData>
        </w:fldChar>
      </w:r>
      <w:r w:rsidRPr="001C7E9E">
        <w:rPr>
          <w:rFonts w:cstheme="minorHAnsi"/>
        </w:rPr>
        <w:instrText xml:space="preserve"> ADDIN EN.CITE </w:instrText>
      </w:r>
      <w:r w:rsidRPr="001C7E9E">
        <w:rPr>
          <w:rFonts w:cstheme="minorHAnsi"/>
        </w:rPr>
        <w:fldChar w:fldCharType="begin">
          <w:fldData xml:space="preserve">PEVuZE5vdGU+PENpdGU+PEF1dGhvcj5FdmF2b2xkPC9BdXRob3I+PFllYXI+MjAyMTwvWWVhcj48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</w:fldData>
        </w:fldChar>
      </w:r>
      <w:r w:rsidRPr="001C7E9E">
        <w:rPr>
          <w:rFonts w:cstheme="minorHAnsi"/>
        </w:rPr>
        <w:instrText xml:space="preserve"> ADDIN EN.CITE.DATA </w:instrText>
      </w:r>
      <w:r w:rsidRPr="001C7E9E">
        <w:rPr>
          <w:rFonts w:cstheme="minorHAnsi"/>
        </w:rPr>
      </w:r>
      <w:r w:rsidRPr="001C7E9E">
        <w:rPr>
          <w:rFonts w:cstheme="minorHAnsi"/>
        </w:rPr>
        <w:fldChar w:fldCharType="end"/>
      </w:r>
      <w:r w:rsidRPr="001C7E9E">
        <w:rPr>
          <w:rFonts w:cstheme="minorHAnsi"/>
        </w:rPr>
      </w:r>
      <w:r w:rsidRPr="001C7E9E">
        <w:rPr>
          <w:rFonts w:cstheme="minorHAnsi"/>
        </w:rPr>
        <w:fldChar w:fldCharType="separate"/>
      </w:r>
      <w:r w:rsidRPr="001C7E9E">
        <w:rPr>
          <w:rFonts w:cstheme="minorHAnsi"/>
          <w:noProof/>
          <w:vertAlign w:val="superscript"/>
        </w:rPr>
        <w:t>1</w:t>
      </w:r>
      <w:r w:rsidRPr="001C7E9E">
        <w:rPr>
          <w:rFonts w:cstheme="minorHAnsi"/>
        </w:rPr>
        <w:fldChar w:fldCharType="end"/>
      </w:r>
      <w:r w:rsidRPr="001C7E9E">
        <w:rPr>
          <w:rFonts w:cstheme="minorHAnsi"/>
        </w:rPr>
        <w:t xml:space="preserve">. Mechanistic analysis revealed that Ragulator-Rag/mTORC1 axis stimulates reactive oxygen species production that enhances pore formation downstream of gasdermin D cleavage. </w:t>
      </w:r>
      <w:r w:rsidRPr="001C7E9E">
        <w:rPr>
          <w:rFonts w:cstheme="minorHAnsi"/>
          <w:spacing w:val="2"/>
          <w:shd w:val="clear" w:color="auto" w:fill="FFFFFF"/>
        </w:rPr>
        <w:t>We further demonstrated that microbial components and environmental toxins induce ROS that promote GSDMD pore-forming activity through direct modification of C192</w:t>
      </w:r>
      <w:r w:rsidRPr="001C7E9E">
        <w:rPr>
          <w:rFonts w:cstheme="minorHAnsi"/>
          <w:spacing w:val="2"/>
          <w:shd w:val="clear" w:color="auto" w:fill="FFFFFF"/>
        </w:rPr>
        <w:fldChar w:fldCharType="begin">
          <w:fldData xml:space="preserve">PEVuZE5vdGU+PENpdGU+PEF1dGhvcj5EZXZhbnQ8L0F1dGhvcj48WWVhcj4yMDIzPC9ZZWFyPjxS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</w:fldData>
        </w:fldChar>
      </w:r>
      <w:r w:rsidRPr="001C7E9E">
        <w:rPr>
          <w:rFonts w:cstheme="minorHAnsi"/>
          <w:spacing w:val="2"/>
          <w:shd w:val="clear" w:color="auto" w:fill="FFFFFF"/>
        </w:rPr>
        <w:instrText xml:space="preserve"> ADDIN EN.CITE </w:instrText>
      </w:r>
      <w:r w:rsidRPr="001C7E9E">
        <w:rPr>
          <w:rFonts w:cstheme="minorHAnsi"/>
          <w:spacing w:val="2"/>
          <w:shd w:val="clear" w:color="auto" w:fill="FFFFFF"/>
        </w:rPr>
        <w:fldChar w:fldCharType="begin">
          <w:fldData xml:space="preserve">PEVuZE5vdGU+PENpdGU+PEF1dGhvcj5EZXZhbnQ8L0F1dGhvcj48WWVhcj4yMDIzPC9ZZWFyPjxS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</w:fldData>
        </w:fldChar>
      </w:r>
      <w:r w:rsidRPr="001C7E9E">
        <w:rPr>
          <w:rFonts w:cstheme="minorHAnsi"/>
          <w:spacing w:val="2"/>
          <w:shd w:val="clear" w:color="auto" w:fill="FFFFFF"/>
        </w:rPr>
        <w:instrText xml:space="preserve"> ADDIN EN.CITE.DATA </w:instrText>
      </w:r>
      <w:r w:rsidRPr="001C7E9E">
        <w:rPr>
          <w:rFonts w:cstheme="minorHAnsi"/>
          <w:spacing w:val="2"/>
          <w:shd w:val="clear" w:color="auto" w:fill="FFFFFF"/>
        </w:rPr>
      </w:r>
      <w:r w:rsidRPr="001C7E9E">
        <w:rPr>
          <w:rFonts w:cstheme="minorHAnsi"/>
          <w:spacing w:val="2"/>
          <w:shd w:val="clear" w:color="auto" w:fill="FFFFFF"/>
        </w:rPr>
        <w:fldChar w:fldCharType="end"/>
      </w:r>
      <w:r w:rsidRPr="001C7E9E">
        <w:rPr>
          <w:rFonts w:cstheme="minorHAnsi"/>
          <w:spacing w:val="2"/>
          <w:shd w:val="clear" w:color="auto" w:fill="FFFFFF"/>
        </w:rPr>
      </w:r>
      <w:r w:rsidRPr="001C7E9E">
        <w:rPr>
          <w:rFonts w:cstheme="minorHAnsi"/>
          <w:spacing w:val="2"/>
          <w:shd w:val="clear" w:color="auto" w:fill="FFFFFF"/>
        </w:rPr>
        <w:fldChar w:fldCharType="separate"/>
      </w:r>
      <w:r w:rsidRPr="001C7E9E">
        <w:rPr>
          <w:rFonts w:cstheme="minorHAnsi"/>
          <w:noProof/>
          <w:spacing w:val="2"/>
          <w:shd w:val="clear" w:color="auto" w:fill="FFFFFF"/>
          <w:vertAlign w:val="superscript"/>
        </w:rPr>
        <w:t>2</w:t>
      </w:r>
      <w:r w:rsidRPr="001C7E9E">
        <w:rPr>
          <w:rFonts w:cstheme="minorHAnsi"/>
          <w:spacing w:val="2"/>
          <w:shd w:val="clear" w:color="auto" w:fill="FFFFFF"/>
        </w:rPr>
        <w:fldChar w:fldCharType="end"/>
      </w:r>
      <w:r w:rsidRPr="001C7E9E">
        <w:rPr>
          <w:rFonts w:cstheme="minorHAnsi"/>
          <w:spacing w:val="2"/>
          <w:shd w:val="clear" w:color="auto" w:fill="FFFFFF"/>
        </w:rPr>
        <w:t>.</w:t>
      </w:r>
    </w:p>
    <w:p w14:paraId="73C57C51" w14:textId="77777777" w:rsidR="00941F14" w:rsidRPr="001C7E9E" w:rsidRDefault="00941F14" w:rsidP="00941F14">
      <w:pPr>
        <w:jc w:val="both"/>
        <w:rPr>
          <w:rFonts w:cstheme="minorHAnsi"/>
        </w:rPr>
      </w:pPr>
      <w:r w:rsidRPr="001C7E9E">
        <w:rPr>
          <w:rFonts w:cstheme="minorHAnsi"/>
        </w:rPr>
        <w:t>These results reveal new options for the suppression of pyroptosis and novel interventional strategies for inflammatory diseases.</w:t>
      </w:r>
    </w:p>
    <w:p w14:paraId="7A3F1613" w14:textId="3E9A3C1A" w:rsidR="00941F14" w:rsidRPr="00607601" w:rsidRDefault="00941F14" w:rsidP="00941F14">
      <w:pPr>
        <w:jc w:val="both"/>
        <w:rPr>
          <w:rFonts w:cstheme="minorHAnsi"/>
          <w:sz w:val="18"/>
          <w:szCs w:val="18"/>
        </w:rPr>
      </w:pPr>
      <w:r w:rsidRPr="00607601">
        <w:rPr>
          <w:rFonts w:cstheme="minorHAnsi"/>
          <w:sz w:val="18"/>
          <w:szCs w:val="18"/>
        </w:rPr>
        <w:t>References</w:t>
      </w:r>
      <w:r w:rsidR="000A6B3C" w:rsidRPr="00607601">
        <w:rPr>
          <w:rFonts w:cstheme="minorHAnsi"/>
          <w:sz w:val="18"/>
          <w:szCs w:val="18"/>
        </w:rPr>
        <w:t xml:space="preserve"> (optional)</w:t>
      </w:r>
      <w:r w:rsidR="00607601" w:rsidRPr="00607601">
        <w:rPr>
          <w:rFonts w:cstheme="minorHAnsi"/>
          <w:sz w:val="18"/>
          <w:szCs w:val="18"/>
        </w:rPr>
        <w:t xml:space="preserve"> </w:t>
      </w:r>
      <w:r w:rsidR="00607601" w:rsidRPr="00607601">
        <w:rPr>
          <w:rFonts w:cstheme="minorHAnsi"/>
          <w:iCs/>
          <w:sz w:val="18"/>
          <w:szCs w:val="18"/>
          <w:highlight w:val="lightGray"/>
        </w:rPr>
        <w:t>(Aptos Body 9)</w:t>
      </w:r>
      <w:r w:rsidRPr="00607601">
        <w:rPr>
          <w:rFonts w:cstheme="minorHAnsi"/>
          <w:sz w:val="18"/>
          <w:szCs w:val="18"/>
        </w:rPr>
        <w:t>:</w:t>
      </w:r>
    </w:p>
    <w:p w14:paraId="613ED169" w14:textId="77777777" w:rsidR="00941F14" w:rsidRPr="00607601" w:rsidRDefault="00941F14" w:rsidP="00941F14">
      <w:pPr>
        <w:pStyle w:val="EndNoteBibliography"/>
        <w:spacing w:after="0"/>
        <w:rPr>
          <w:rFonts w:asciiTheme="minorHAnsi" w:hAnsiTheme="minorHAnsi" w:cstheme="minorHAnsi"/>
          <w:sz w:val="18"/>
          <w:szCs w:val="18"/>
        </w:rPr>
      </w:pPr>
      <w:r w:rsidRPr="00607601">
        <w:rPr>
          <w:rFonts w:asciiTheme="minorHAnsi" w:hAnsiTheme="minorHAnsi" w:cstheme="minorHAnsi"/>
          <w:sz w:val="18"/>
          <w:szCs w:val="18"/>
        </w:rPr>
        <w:fldChar w:fldCharType="begin"/>
      </w:r>
      <w:r w:rsidRPr="00607601">
        <w:rPr>
          <w:rFonts w:asciiTheme="minorHAnsi" w:hAnsiTheme="minorHAnsi" w:cstheme="minorHAnsi"/>
          <w:sz w:val="18"/>
          <w:szCs w:val="18"/>
        </w:rPr>
        <w:instrText xml:space="preserve"> ADDIN EN.REFLIST </w:instrText>
      </w:r>
      <w:r w:rsidRPr="00607601">
        <w:rPr>
          <w:rFonts w:asciiTheme="minorHAnsi" w:hAnsiTheme="minorHAnsi" w:cstheme="minorHAnsi"/>
          <w:sz w:val="18"/>
          <w:szCs w:val="18"/>
        </w:rPr>
        <w:fldChar w:fldCharType="separate"/>
      </w:r>
      <w:r w:rsidRPr="00607601">
        <w:rPr>
          <w:rFonts w:asciiTheme="minorHAnsi" w:hAnsiTheme="minorHAnsi" w:cstheme="minorHAnsi"/>
          <w:sz w:val="18"/>
          <w:szCs w:val="18"/>
        </w:rPr>
        <w:t>1</w:t>
      </w:r>
      <w:r w:rsidRPr="00607601">
        <w:rPr>
          <w:rFonts w:asciiTheme="minorHAnsi" w:hAnsiTheme="minorHAnsi" w:cstheme="minorHAnsi"/>
          <w:sz w:val="18"/>
          <w:szCs w:val="18"/>
        </w:rPr>
        <w:tab/>
        <w:t>Evavold, C. L.</w:t>
      </w:r>
      <w:r w:rsidRPr="00607601">
        <w:rPr>
          <w:rFonts w:asciiTheme="minorHAnsi" w:hAnsiTheme="minorHAnsi" w:cstheme="minorHAnsi"/>
          <w:i/>
          <w:sz w:val="18"/>
          <w:szCs w:val="18"/>
        </w:rPr>
        <w:t xml:space="preserve"> et al.</w:t>
      </w:r>
      <w:r w:rsidRPr="00607601">
        <w:rPr>
          <w:rFonts w:asciiTheme="minorHAnsi" w:hAnsiTheme="minorHAnsi" w:cstheme="minorHAnsi"/>
          <w:sz w:val="18"/>
          <w:szCs w:val="18"/>
        </w:rPr>
        <w:t xml:space="preserve"> Control of gasdermin D oligomerization and pyroptosis by the Ragulator-Rag-mTORC1 pathway. </w:t>
      </w:r>
      <w:r w:rsidRPr="00607601">
        <w:rPr>
          <w:rFonts w:asciiTheme="minorHAnsi" w:hAnsiTheme="minorHAnsi" w:cstheme="minorHAnsi"/>
          <w:i/>
          <w:sz w:val="18"/>
          <w:szCs w:val="18"/>
        </w:rPr>
        <w:t>Cell</w:t>
      </w:r>
      <w:r w:rsidRPr="00607601">
        <w:rPr>
          <w:rFonts w:asciiTheme="minorHAnsi" w:hAnsiTheme="minorHAnsi" w:cstheme="minorHAnsi"/>
          <w:sz w:val="18"/>
          <w:szCs w:val="18"/>
        </w:rPr>
        <w:t xml:space="preserve"> </w:t>
      </w:r>
      <w:r w:rsidRPr="00607601">
        <w:rPr>
          <w:rFonts w:asciiTheme="minorHAnsi" w:hAnsiTheme="minorHAnsi" w:cstheme="minorHAnsi"/>
          <w:b/>
          <w:sz w:val="18"/>
          <w:szCs w:val="18"/>
        </w:rPr>
        <w:t>184</w:t>
      </w:r>
      <w:r w:rsidRPr="00607601">
        <w:rPr>
          <w:rFonts w:asciiTheme="minorHAnsi" w:hAnsiTheme="minorHAnsi" w:cstheme="minorHAnsi"/>
          <w:sz w:val="18"/>
          <w:szCs w:val="18"/>
        </w:rPr>
        <w:t>, 4495-4511 e4419, doi:10.1016/j.cell.2021.06.028 (2021).</w:t>
      </w:r>
    </w:p>
    <w:p w14:paraId="41F48262" w14:textId="77777777" w:rsidR="00941F14" w:rsidRPr="00607601" w:rsidRDefault="00941F14" w:rsidP="00941F14">
      <w:pPr>
        <w:pStyle w:val="EndNoteBibliography"/>
        <w:rPr>
          <w:rFonts w:asciiTheme="minorHAnsi" w:hAnsiTheme="minorHAnsi" w:cstheme="minorHAnsi"/>
          <w:sz w:val="18"/>
          <w:szCs w:val="18"/>
        </w:rPr>
      </w:pPr>
      <w:r w:rsidRPr="00607601">
        <w:rPr>
          <w:rFonts w:asciiTheme="minorHAnsi" w:hAnsiTheme="minorHAnsi" w:cstheme="minorHAnsi"/>
          <w:sz w:val="18"/>
          <w:szCs w:val="18"/>
        </w:rPr>
        <w:t>2</w:t>
      </w:r>
      <w:r w:rsidRPr="00607601">
        <w:rPr>
          <w:rFonts w:asciiTheme="minorHAnsi" w:hAnsiTheme="minorHAnsi" w:cstheme="minorHAnsi"/>
          <w:sz w:val="18"/>
          <w:szCs w:val="18"/>
        </w:rPr>
        <w:tab/>
        <w:t>Devant, P.</w:t>
      </w:r>
      <w:r w:rsidRPr="00607601">
        <w:rPr>
          <w:rFonts w:asciiTheme="minorHAnsi" w:hAnsiTheme="minorHAnsi" w:cstheme="minorHAnsi"/>
          <w:i/>
          <w:sz w:val="18"/>
          <w:szCs w:val="18"/>
        </w:rPr>
        <w:t xml:space="preserve"> et al.</w:t>
      </w:r>
      <w:r w:rsidRPr="00607601">
        <w:rPr>
          <w:rFonts w:asciiTheme="minorHAnsi" w:hAnsiTheme="minorHAnsi" w:cstheme="minorHAnsi"/>
          <w:sz w:val="18"/>
          <w:szCs w:val="18"/>
        </w:rPr>
        <w:t xml:space="preserve"> Gasdermin D pore-forming activity is redox-sensitive. </w:t>
      </w:r>
      <w:r w:rsidRPr="00607601">
        <w:rPr>
          <w:rFonts w:asciiTheme="minorHAnsi" w:hAnsiTheme="minorHAnsi" w:cstheme="minorHAnsi"/>
          <w:i/>
          <w:sz w:val="18"/>
          <w:szCs w:val="18"/>
        </w:rPr>
        <w:t>Cell Rep</w:t>
      </w:r>
      <w:r w:rsidRPr="00607601">
        <w:rPr>
          <w:rFonts w:asciiTheme="minorHAnsi" w:hAnsiTheme="minorHAnsi" w:cstheme="minorHAnsi"/>
          <w:sz w:val="18"/>
          <w:szCs w:val="18"/>
        </w:rPr>
        <w:t xml:space="preserve"> </w:t>
      </w:r>
      <w:r w:rsidRPr="00607601">
        <w:rPr>
          <w:rFonts w:asciiTheme="minorHAnsi" w:hAnsiTheme="minorHAnsi" w:cstheme="minorHAnsi"/>
          <w:b/>
          <w:sz w:val="18"/>
          <w:szCs w:val="18"/>
        </w:rPr>
        <w:t>42</w:t>
      </w:r>
      <w:r w:rsidRPr="00607601">
        <w:rPr>
          <w:rFonts w:asciiTheme="minorHAnsi" w:hAnsiTheme="minorHAnsi" w:cstheme="minorHAnsi"/>
          <w:sz w:val="18"/>
          <w:szCs w:val="18"/>
        </w:rPr>
        <w:t>, 112008, doi:10.1016/j.celrep.2023.112008 (2023).</w:t>
      </w:r>
    </w:p>
    <w:p w14:paraId="266BEF9D" w14:textId="53A0CB87" w:rsidR="00AF62D2" w:rsidRPr="001C7E9E" w:rsidRDefault="00AF62D2" w:rsidP="00941F14">
      <w:pPr>
        <w:spacing w:after="120"/>
        <w:rPr>
          <w:rFonts w:cstheme="minorHAnsi"/>
          <w:b/>
        </w:rPr>
      </w:pPr>
      <w:r>
        <w:rPr>
          <w:rFonts w:cstheme="minorHAnsi"/>
          <w:b/>
          <w:noProof/>
          <w14:ligatures w14:val="standardContextual"/>
        </w:rPr>
        <w:drawing>
          <wp:anchor distT="0" distB="0" distL="114300" distR="114300" simplePos="0" relativeHeight="251658240" behindDoc="0" locked="0" layoutInCell="1" allowOverlap="1" wp14:anchorId="6D0A6A13" wp14:editId="2819E274">
            <wp:simplePos x="0" y="0"/>
            <wp:positionH relativeFrom="column">
              <wp:posOffset>1736725</wp:posOffset>
            </wp:positionH>
            <wp:positionV relativeFrom="paragraph">
              <wp:posOffset>635</wp:posOffset>
            </wp:positionV>
            <wp:extent cx="4008120" cy="2091690"/>
            <wp:effectExtent l="0" t="0" r="0" b="3810"/>
            <wp:wrapSquare wrapText="bothSides"/>
            <wp:docPr id="1381559430" name="Picture 1" descr="A diagram of a ce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59430" name="Picture 1" descr="A diagram of a cel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08120" cy="2091690"/>
                    </a:xfrm>
                    <a:prstGeom prst="rect">
                      <a:avLst/>
                    </a:prstGeom>
                  </pic:spPr>
                </pic:pic>
              </a:graphicData>
            </a:graphic>
            <wp14:sizeRelH relativeFrom="margin">
              <wp14:pctWidth>0</wp14:pctWidth>
            </wp14:sizeRelH>
            <wp14:sizeRelV relativeFrom="margin">
              <wp14:pctHeight>0</wp14:pctHeight>
            </wp14:sizeRelV>
          </wp:anchor>
        </w:drawing>
      </w:r>
      <w:r w:rsidR="00941F14" w:rsidRPr="00607601">
        <w:rPr>
          <w:rFonts w:cstheme="minorHAnsi"/>
          <w:sz w:val="18"/>
          <w:szCs w:val="18"/>
        </w:rPr>
        <w:fldChar w:fldCharType="end"/>
      </w:r>
      <w:r w:rsidR="000A6B3C" w:rsidRPr="00AF62D2">
        <w:rPr>
          <w:rFonts w:cstheme="minorHAnsi"/>
          <w:highlight w:val="lightGray"/>
        </w:rPr>
        <w:t>Graphical abstract (optional)</w:t>
      </w:r>
    </w:p>
    <w:p w14:paraId="2CCB4AF8" w14:textId="3064E6D9" w:rsidR="00641E63" w:rsidRDefault="00641E63"/>
    <w:p w14:paraId="78479101" w14:textId="4ABC2309" w:rsidR="001651B4" w:rsidRDefault="001651B4"/>
    <w:sectPr w:rsidR="001651B4" w:rsidSect="00CF5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Y0MrIwsDA0AVKWZko6SsGpxcWZ+XkgBca1AG6oFB4sAAAA"/>
  </w:docVars>
  <w:rsids>
    <w:rsidRoot w:val="00941F14"/>
    <w:rsid w:val="000A6B3C"/>
    <w:rsid w:val="001651B4"/>
    <w:rsid w:val="00317109"/>
    <w:rsid w:val="00335C94"/>
    <w:rsid w:val="005E0BB9"/>
    <w:rsid w:val="006039B4"/>
    <w:rsid w:val="00607601"/>
    <w:rsid w:val="0061275D"/>
    <w:rsid w:val="00641E63"/>
    <w:rsid w:val="008714DF"/>
    <w:rsid w:val="00941F14"/>
    <w:rsid w:val="009F1F9D"/>
    <w:rsid w:val="00AF62D2"/>
    <w:rsid w:val="00C50FE3"/>
    <w:rsid w:val="00CF5630"/>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A980D"/>
  <w15:chartTrackingRefBased/>
  <w15:docId w15:val="{7F1AE9F2-7EC6-43FA-B667-1D018E8A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F14"/>
    <w:rPr>
      <w:kern w:val="0"/>
      <w:lang w:val="sl-SI"/>
      <w14:ligatures w14:val="none"/>
    </w:rPr>
  </w:style>
  <w:style w:type="paragraph" w:styleId="Heading1">
    <w:name w:val="heading 1"/>
    <w:basedOn w:val="Normal"/>
    <w:next w:val="Normal"/>
    <w:link w:val="Heading1Char"/>
    <w:uiPriority w:val="9"/>
    <w:qFormat/>
    <w:rsid w:val="00941F1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1F1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1F1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1F1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41F1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41F1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41F14"/>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41F14"/>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41F14"/>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F14"/>
    <w:rPr>
      <w:rFonts w:asciiTheme="majorHAnsi" w:eastAsiaTheme="majorEastAsia" w:hAnsiTheme="majorHAnsi" w:cstheme="majorBidi"/>
      <w:color w:val="0F4761" w:themeColor="accent1" w:themeShade="BF"/>
      <w:sz w:val="40"/>
      <w:szCs w:val="40"/>
      <w:lang w:val="sl-SI"/>
    </w:rPr>
  </w:style>
  <w:style w:type="character" w:customStyle="1" w:styleId="Heading2Char">
    <w:name w:val="Heading 2 Char"/>
    <w:basedOn w:val="DefaultParagraphFont"/>
    <w:link w:val="Heading2"/>
    <w:uiPriority w:val="9"/>
    <w:semiHidden/>
    <w:rsid w:val="00941F14"/>
    <w:rPr>
      <w:rFonts w:asciiTheme="majorHAnsi" w:eastAsiaTheme="majorEastAsia" w:hAnsiTheme="majorHAnsi" w:cstheme="majorBidi"/>
      <w:color w:val="0F4761" w:themeColor="accent1" w:themeShade="BF"/>
      <w:sz w:val="32"/>
      <w:szCs w:val="32"/>
      <w:lang w:val="sl-SI"/>
    </w:rPr>
  </w:style>
  <w:style w:type="character" w:customStyle="1" w:styleId="Heading3Char">
    <w:name w:val="Heading 3 Char"/>
    <w:basedOn w:val="DefaultParagraphFont"/>
    <w:link w:val="Heading3"/>
    <w:uiPriority w:val="9"/>
    <w:semiHidden/>
    <w:rsid w:val="00941F14"/>
    <w:rPr>
      <w:rFonts w:eastAsiaTheme="majorEastAsia" w:cstheme="majorBidi"/>
      <w:color w:val="0F4761" w:themeColor="accent1" w:themeShade="BF"/>
      <w:sz w:val="28"/>
      <w:szCs w:val="28"/>
      <w:lang w:val="sl-SI"/>
    </w:rPr>
  </w:style>
  <w:style w:type="character" w:customStyle="1" w:styleId="Heading4Char">
    <w:name w:val="Heading 4 Char"/>
    <w:basedOn w:val="DefaultParagraphFont"/>
    <w:link w:val="Heading4"/>
    <w:uiPriority w:val="9"/>
    <w:semiHidden/>
    <w:rsid w:val="00941F14"/>
    <w:rPr>
      <w:rFonts w:eastAsiaTheme="majorEastAsia" w:cstheme="majorBidi"/>
      <w:i/>
      <w:iCs/>
      <w:color w:val="0F4761" w:themeColor="accent1" w:themeShade="BF"/>
      <w:lang w:val="sl-SI"/>
    </w:rPr>
  </w:style>
  <w:style w:type="character" w:customStyle="1" w:styleId="Heading5Char">
    <w:name w:val="Heading 5 Char"/>
    <w:basedOn w:val="DefaultParagraphFont"/>
    <w:link w:val="Heading5"/>
    <w:uiPriority w:val="9"/>
    <w:semiHidden/>
    <w:rsid w:val="00941F14"/>
    <w:rPr>
      <w:rFonts w:eastAsiaTheme="majorEastAsia" w:cstheme="majorBidi"/>
      <w:color w:val="0F4761" w:themeColor="accent1" w:themeShade="BF"/>
      <w:lang w:val="sl-SI"/>
    </w:rPr>
  </w:style>
  <w:style w:type="character" w:customStyle="1" w:styleId="Heading6Char">
    <w:name w:val="Heading 6 Char"/>
    <w:basedOn w:val="DefaultParagraphFont"/>
    <w:link w:val="Heading6"/>
    <w:uiPriority w:val="9"/>
    <w:semiHidden/>
    <w:rsid w:val="00941F14"/>
    <w:rPr>
      <w:rFonts w:eastAsiaTheme="majorEastAsia" w:cstheme="majorBidi"/>
      <w:i/>
      <w:iCs/>
      <w:color w:val="595959" w:themeColor="text1" w:themeTint="A6"/>
      <w:lang w:val="sl-SI"/>
    </w:rPr>
  </w:style>
  <w:style w:type="character" w:customStyle="1" w:styleId="Heading7Char">
    <w:name w:val="Heading 7 Char"/>
    <w:basedOn w:val="DefaultParagraphFont"/>
    <w:link w:val="Heading7"/>
    <w:uiPriority w:val="9"/>
    <w:semiHidden/>
    <w:rsid w:val="00941F14"/>
    <w:rPr>
      <w:rFonts w:eastAsiaTheme="majorEastAsia" w:cstheme="majorBidi"/>
      <w:color w:val="595959" w:themeColor="text1" w:themeTint="A6"/>
      <w:lang w:val="sl-SI"/>
    </w:rPr>
  </w:style>
  <w:style w:type="character" w:customStyle="1" w:styleId="Heading8Char">
    <w:name w:val="Heading 8 Char"/>
    <w:basedOn w:val="DefaultParagraphFont"/>
    <w:link w:val="Heading8"/>
    <w:uiPriority w:val="9"/>
    <w:semiHidden/>
    <w:rsid w:val="00941F14"/>
    <w:rPr>
      <w:rFonts w:eastAsiaTheme="majorEastAsia" w:cstheme="majorBidi"/>
      <w:i/>
      <w:iCs/>
      <w:color w:val="272727" w:themeColor="text1" w:themeTint="D8"/>
      <w:lang w:val="sl-SI"/>
    </w:rPr>
  </w:style>
  <w:style w:type="character" w:customStyle="1" w:styleId="Heading9Char">
    <w:name w:val="Heading 9 Char"/>
    <w:basedOn w:val="DefaultParagraphFont"/>
    <w:link w:val="Heading9"/>
    <w:uiPriority w:val="9"/>
    <w:semiHidden/>
    <w:rsid w:val="00941F14"/>
    <w:rPr>
      <w:rFonts w:eastAsiaTheme="majorEastAsia" w:cstheme="majorBidi"/>
      <w:color w:val="272727" w:themeColor="text1" w:themeTint="D8"/>
      <w:lang w:val="sl-SI"/>
    </w:rPr>
  </w:style>
  <w:style w:type="paragraph" w:styleId="Title">
    <w:name w:val="Title"/>
    <w:basedOn w:val="Normal"/>
    <w:next w:val="Normal"/>
    <w:link w:val="TitleChar"/>
    <w:uiPriority w:val="10"/>
    <w:qFormat/>
    <w:rsid w:val="00941F1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1F14"/>
    <w:rPr>
      <w:rFonts w:asciiTheme="majorHAnsi" w:eastAsiaTheme="majorEastAsia" w:hAnsiTheme="majorHAnsi" w:cstheme="majorBidi"/>
      <w:spacing w:val="-10"/>
      <w:kern w:val="28"/>
      <w:sz w:val="56"/>
      <w:szCs w:val="56"/>
      <w:lang w:val="sl-SI"/>
    </w:rPr>
  </w:style>
  <w:style w:type="paragraph" w:styleId="Subtitle">
    <w:name w:val="Subtitle"/>
    <w:basedOn w:val="Normal"/>
    <w:next w:val="Normal"/>
    <w:link w:val="SubtitleChar"/>
    <w:uiPriority w:val="11"/>
    <w:qFormat/>
    <w:rsid w:val="00941F1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1F14"/>
    <w:rPr>
      <w:rFonts w:eastAsiaTheme="majorEastAsia" w:cstheme="majorBidi"/>
      <w:color w:val="595959" w:themeColor="text1" w:themeTint="A6"/>
      <w:spacing w:val="15"/>
      <w:sz w:val="28"/>
      <w:szCs w:val="28"/>
      <w:lang w:val="sl-SI"/>
    </w:rPr>
  </w:style>
  <w:style w:type="paragraph" w:styleId="Quote">
    <w:name w:val="Quote"/>
    <w:basedOn w:val="Normal"/>
    <w:next w:val="Normal"/>
    <w:link w:val="QuoteChar"/>
    <w:uiPriority w:val="29"/>
    <w:qFormat/>
    <w:rsid w:val="00941F14"/>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41F14"/>
    <w:rPr>
      <w:i/>
      <w:iCs/>
      <w:color w:val="404040" w:themeColor="text1" w:themeTint="BF"/>
      <w:lang w:val="sl-SI"/>
    </w:rPr>
  </w:style>
  <w:style w:type="paragraph" w:styleId="ListParagraph">
    <w:name w:val="List Paragraph"/>
    <w:basedOn w:val="Normal"/>
    <w:uiPriority w:val="34"/>
    <w:qFormat/>
    <w:rsid w:val="00941F14"/>
    <w:pPr>
      <w:ind w:left="720"/>
      <w:contextualSpacing/>
    </w:pPr>
    <w:rPr>
      <w:kern w:val="2"/>
      <w14:ligatures w14:val="standardContextual"/>
    </w:rPr>
  </w:style>
  <w:style w:type="character" w:styleId="IntenseEmphasis">
    <w:name w:val="Intense Emphasis"/>
    <w:basedOn w:val="DefaultParagraphFont"/>
    <w:uiPriority w:val="21"/>
    <w:qFormat/>
    <w:rsid w:val="00941F14"/>
    <w:rPr>
      <w:i/>
      <w:iCs/>
      <w:color w:val="0F4761" w:themeColor="accent1" w:themeShade="BF"/>
    </w:rPr>
  </w:style>
  <w:style w:type="paragraph" w:styleId="IntenseQuote">
    <w:name w:val="Intense Quote"/>
    <w:basedOn w:val="Normal"/>
    <w:next w:val="Normal"/>
    <w:link w:val="IntenseQuoteChar"/>
    <w:uiPriority w:val="30"/>
    <w:qFormat/>
    <w:rsid w:val="00941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41F14"/>
    <w:rPr>
      <w:i/>
      <w:iCs/>
      <w:color w:val="0F4761" w:themeColor="accent1" w:themeShade="BF"/>
      <w:lang w:val="sl-SI"/>
    </w:rPr>
  </w:style>
  <w:style w:type="character" w:styleId="IntenseReference">
    <w:name w:val="Intense Reference"/>
    <w:basedOn w:val="DefaultParagraphFont"/>
    <w:uiPriority w:val="32"/>
    <w:qFormat/>
    <w:rsid w:val="00941F14"/>
    <w:rPr>
      <w:b/>
      <w:bCs/>
      <w:smallCaps/>
      <w:color w:val="0F4761" w:themeColor="accent1" w:themeShade="BF"/>
      <w:spacing w:val="5"/>
    </w:rPr>
  </w:style>
  <w:style w:type="paragraph" w:customStyle="1" w:styleId="EndNoteBibliography">
    <w:name w:val="EndNote Bibliography"/>
    <w:basedOn w:val="Normal"/>
    <w:link w:val="EndNoteBibliographyChar"/>
    <w:rsid w:val="00941F14"/>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941F14"/>
    <w:rPr>
      <w:rFonts w:ascii="Calibri" w:hAnsi="Calibri" w:cs="Calibri"/>
      <w:noProof/>
      <w:kern w:val="0"/>
      <w14:ligatures w14:val="none"/>
    </w:rPr>
  </w:style>
  <w:style w:type="character" w:styleId="Hyperlink">
    <w:name w:val="Hyperlink"/>
    <w:basedOn w:val="DefaultParagraphFont"/>
    <w:uiPriority w:val="99"/>
    <w:unhideWhenUsed/>
    <w:rsid w:val="005E0BB9"/>
    <w:rPr>
      <w:color w:val="467886" w:themeColor="hyperlink"/>
      <w:u w:val="single"/>
    </w:rPr>
  </w:style>
  <w:style w:type="character" w:styleId="UnresolvedMention">
    <w:name w:val="Unresolved Mention"/>
    <w:basedOn w:val="DefaultParagraphFont"/>
    <w:uiPriority w:val="99"/>
    <w:semiHidden/>
    <w:unhideWhenUsed/>
    <w:rsid w:val="005E0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340</Words>
  <Characters>2215</Characters>
  <Application>Microsoft Office Word</Application>
  <DocSecurity>0</DocSecurity>
  <Lines>38</Lines>
  <Paragraphs>17</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Hafner</dc:creator>
  <cp:keywords/>
  <dc:description/>
  <cp:lastModifiedBy>Iva Hafner</cp:lastModifiedBy>
  <cp:revision>6</cp:revision>
  <dcterms:created xsi:type="dcterms:W3CDTF">2025-06-08T11:35:00Z</dcterms:created>
  <dcterms:modified xsi:type="dcterms:W3CDTF">2025-06-11T11:23:00Z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f4c3833b-9847-4da2-829e-ebfa3c5af1e0</vt:lpwstr>
  </property>
</Properties>
</file>